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720" w:firstLineChars="200"/>
        <w:jc w:val="center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ELISA实验操作流程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sz w:val="24"/>
          <w:szCs w:val="24"/>
          <w:lang w:val="en-US" w:eastAsia="zh-CN"/>
        </w:rPr>
        <w:t>实验前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</w:rPr>
        <w:t>准备工作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1"/>
        <w:rPr>
          <w:rFonts w:hint="eastAsia" w:ascii="微软雅黑" w:hAnsi="微软雅黑" w:eastAsia="微软雅黑" w:cs="微软雅黑"/>
          <w:b w:val="0"/>
          <w:bCs/>
          <w:color w:val="FF000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</w:rPr>
        <w:t>实验前样本和试剂盒室温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  <w:lang w:val="en-US" w:eastAsia="zh-CN"/>
        </w:rPr>
        <w:t>平衡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</w:rPr>
        <w:t>1小时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  <w:lang w:val="en-US" w:eastAsia="zh-CN"/>
        </w:rPr>
        <w:t>若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</w:rPr>
        <w:t>样本是冻存样本，应提前拿到2-8摄氏度进行解冻（不建议直接室温解冻）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1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准备好实验所需耗材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蒸馏水（去离子水）。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0"/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  <w:lang w:val="en-US" w:eastAsia="zh-CN"/>
        </w:rPr>
        <w:t>ELISA实验</w:t>
      </w:r>
      <w:r>
        <w:rPr>
          <w:rFonts w:hint="eastAsia" w:ascii="微软雅黑" w:hAnsi="微软雅黑" w:eastAsia="微软雅黑" w:cs="微软雅黑"/>
          <w:b/>
          <w:bCs/>
          <w:color w:val="000000"/>
          <w:sz w:val="24"/>
          <w:szCs w:val="24"/>
        </w:rPr>
        <w:t>操作流程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酶标板排版。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1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将要进行实验的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板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孔进行设定好，标准品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孔（建议做双标曲）、空白孔（只需设一个孔）、样本孔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  <w:t>稀释标准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品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1"/>
        <w:rPr>
          <w:rFonts w:hint="eastAsia" w:ascii="微软雅黑" w:hAnsi="微软雅黑" w:eastAsia="微软雅黑" w:cs="微软雅黑"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准备好5个EP管，在每个EP管中加入150微升标准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稀释液，编上编码，分别为1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3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4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、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5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号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在1号管中加入150微升标准品，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</w:rPr>
        <w:t>用枪头反复吹打10次左右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（注意控制幅度不要过大容易产生气泡）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如果有涡旋仪可以在涡旋仪上涡旋5秒左右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，然后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</w:rPr>
        <w:t>换枪头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，在1号管中取150微升加入到2号管，后面过程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以此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类推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最后稀释完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前面4个管中每管液体在150微升，5号管为300微升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浓度是从大到小。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  <w:t>标准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品孔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  <w:t>、样本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孔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  <w:t>、空白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val="en-US" w:eastAsia="zh-CN"/>
        </w:rPr>
        <w:t>孔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  <w:t>加样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1"/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标准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孔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是每个浓度点2个孔（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val="en-US" w:eastAsia="zh-CN"/>
        </w:rPr>
        <w:t>复孔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），每孔加入50微升，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</w:rPr>
        <w:t>加样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  <w:lang w:val="en-US" w:eastAsia="zh-CN"/>
        </w:rPr>
        <w:t>过程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</w:rPr>
        <w:t>中注意换枪头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eastAsia="zh-CN"/>
        </w:rPr>
        <w:t>；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样本孔中每孔加入50微升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eastAsia="zh-CN"/>
        </w:rPr>
        <w:t>（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val="en-US" w:eastAsia="zh-CN"/>
        </w:rPr>
        <w:t>10微升样本+40微升样本稀释液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eastAsia="zh-CN"/>
        </w:rPr>
        <w:t>）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，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</w:rPr>
        <w:t>加样过程中注意换枪头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eastAsia="zh-CN"/>
        </w:rPr>
        <w:t>；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空白孔加入50微升蒸馏水。特别要说明的是，标准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val="en-US" w:eastAsia="zh-CN"/>
        </w:rPr>
        <w:t>孔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加样和样本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val="en-US" w:eastAsia="zh-CN"/>
        </w:rPr>
        <w:t>孔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加样尽量控制在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</w:rPr>
        <w:t>15分钟内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加完，如果时间拖的太长，会导致前面孔先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反应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后面孔才开始反应，这样数值偏差过大。加完样后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  <w:lang w:val="en-US" w:eastAsia="zh-CN"/>
        </w:rPr>
        <w:t>贴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</w:rPr>
        <w:t>上封板膜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，至37摄氏度孵育30分钟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</w:rPr>
        <w:t>洗</w:t>
      </w:r>
      <w:r>
        <w:rPr>
          <w:rFonts w:hint="eastAsia" w:ascii="微软雅黑" w:hAnsi="微软雅黑" w:eastAsia="微软雅黑" w:cs="微软雅黑"/>
          <w:b/>
          <w:bCs/>
          <w:color w:val="000000"/>
          <w:sz w:val="21"/>
          <w:szCs w:val="21"/>
          <w:lang w:eastAsia="zh-CN"/>
        </w:rPr>
        <w:t>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在孵育过程中可以将洗涤液配好，20ml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30倍浓缩洗涤液用蒸馏水或者去离子水定容到600ml即可。每孔加入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</w:rPr>
        <w:t>250-300微升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的洗涤液（不要漫过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val="en-US" w:eastAsia="zh-CN"/>
        </w:rPr>
        <w:t>板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孔）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（如果有震荡仪，可以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val="en-US" w:eastAsia="zh-CN"/>
        </w:rPr>
        <w:t>将酶标板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放入震荡仪上5秒左右，然后静止三十秒，没有请忽略次过程）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将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  <w:lang w:val="en-US" w:eastAsia="zh-CN"/>
        </w:rPr>
        <w:t>酶标板</w:t>
      </w:r>
      <w:r>
        <w:rPr>
          <w:rFonts w:hint="eastAsia" w:ascii="微软雅黑" w:hAnsi="微软雅黑" w:eastAsia="微软雅黑" w:cs="微软雅黑"/>
          <w:b w:val="0"/>
          <w:bCs/>
          <w:color w:val="000000"/>
          <w:sz w:val="21"/>
          <w:szCs w:val="21"/>
        </w:rPr>
        <w:t>在桌上晃动5秒左右，然后静置30秒，甩干，拍板。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  <w:lang w:val="en-US" w:eastAsia="zh-CN"/>
        </w:rPr>
        <w:t>需要注意</w:t>
      </w:r>
      <w:r>
        <w:rPr>
          <w:rFonts w:hint="eastAsia" w:ascii="微软雅黑" w:hAnsi="微软雅黑" w:eastAsia="微软雅黑" w:cs="微软雅黑"/>
          <w:b/>
          <w:bCs w:val="0"/>
          <w:color w:val="FF0000"/>
          <w:sz w:val="21"/>
          <w:szCs w:val="21"/>
        </w:rPr>
        <w:t>甩干过程尽量要快</w:t>
      </w:r>
      <w:r>
        <w:rPr>
          <w:rFonts w:hint="eastAsia" w:ascii="微软雅黑" w:hAnsi="微软雅黑" w:eastAsia="微软雅黑" w:cs="微软雅黑"/>
          <w:b w:val="0"/>
          <w:bCs/>
          <w:color w:val="auto"/>
          <w:sz w:val="21"/>
          <w:szCs w:val="21"/>
        </w:rPr>
        <w:t>，1秒内</w:t>
      </w:r>
      <w:r>
        <w:rPr>
          <w:rFonts w:hint="eastAsia" w:ascii="微软雅黑" w:hAnsi="微软雅黑" w:eastAsia="微软雅黑" w:cs="微软雅黑"/>
          <w:b w:val="0"/>
          <w:bCs/>
          <w:sz w:val="21"/>
          <w:szCs w:val="21"/>
        </w:rPr>
        <w:t>就可以完成，不要慢慢倾斜倒掉液体，直</w:t>
      </w:r>
      <w:r>
        <w:rPr>
          <w:rFonts w:hint="eastAsia" w:ascii="微软雅黑" w:hAnsi="微软雅黑" w:eastAsia="微软雅黑" w:cs="微软雅黑"/>
          <w:sz w:val="21"/>
          <w:szCs w:val="21"/>
        </w:rPr>
        <w:t>接翻板甩掉液体即可。拍板过程需要在桌上垫一层吸水纸或者滤纸，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板孔</w:t>
      </w:r>
      <w:r>
        <w:rPr>
          <w:rFonts w:hint="eastAsia" w:ascii="微软雅黑" w:hAnsi="微软雅黑" w:eastAsia="微软雅黑" w:cs="微软雅黑"/>
          <w:sz w:val="21"/>
          <w:szCs w:val="21"/>
        </w:rPr>
        <w:t>朝下拍几下，拍干区别主要看吸水纸和滤纸上没有明显的水渍为完成。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加酶标试剂，即HRP。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每孔加入50微升酶标试剂，此处在白孔中不需要加（空白孔为空），孵育30分钟。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洗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板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同步骤4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显色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20" w:firstLineChars="200"/>
        <w:textAlignment w:val="auto"/>
        <w:outlineLvl w:val="1"/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先每孔中加入50微升的显色A液，然后每孔中加入50微升显色B液。避光37摄氏度显色15分钟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也可先将显色A、B液混匀，一起加入酶标板中。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outlineLvl w:val="1"/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终止</w:t>
      </w:r>
      <w:r>
        <w:rPr>
          <w:rFonts w:hint="eastAsia" w:ascii="微软雅黑" w:hAnsi="微软雅黑" w:eastAsia="微软雅黑" w:cs="微软雅黑"/>
          <w:b/>
          <w:bCs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color w:val="FF000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z w:val="21"/>
          <w:szCs w:val="21"/>
        </w:rPr>
        <w:t>每孔加入50微升的终止液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  <w:t>加完终止液必须在15分钟内读数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，超过时间读数无效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sz w:val="21"/>
          <w:szCs w:val="21"/>
        </w:rPr>
        <w:t>在规定时间内读数都是有效的。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  <w:lang w:val="en-US" w:eastAsia="zh-CN"/>
        </w:rPr>
        <w:t>备注</w:t>
      </w: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◆在做整个实验之前，仪器最好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  <w:t>预热半小时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，也可以将仪器一直开着，直到整个实验结束。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◆在加液过程中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  <w:t>不要使枪头触及到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酶标板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</w:rPr>
        <w:t>底部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一般枪头都悬空，可以将枪头靠在孔边缘，但枪头尖悬空，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若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枪头上残留液体看整体多少量，不要吹打下去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特别忌讳在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板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孔内壁流向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板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  <w:t>孔。整个加液过程不要产生气泡（洗涤液除外）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◆试剂盒内通用的试剂有：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洗涤液、显色A、B液、终止液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1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◆</w:t>
      </w:r>
      <w:r>
        <w:rPr>
          <w:rFonts w:hint="eastAsia" w:ascii="微软雅黑" w:hAnsi="微软雅黑" w:eastAsia="微软雅黑" w:cs="微软雅黑"/>
          <w:b/>
          <w:bCs/>
          <w:color w:val="FF0000"/>
          <w:sz w:val="21"/>
          <w:szCs w:val="21"/>
          <w:lang w:val="en-US" w:eastAsia="zh-CN"/>
        </w:rPr>
        <w:t>不参与实验的孔，需在实验前拆除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，密封放置2-8°保存。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outlineLvl w:val="1"/>
        <w:rPr>
          <w:rFonts w:hint="eastAsia" w:ascii="微软雅黑" w:hAnsi="微软雅黑" w:eastAsia="微软雅黑" w:cs="微软雅黑"/>
          <w:b/>
          <w:color w:val="FF0000"/>
          <w:sz w:val="24"/>
          <w:szCs w:val="24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lang w:val="en-US" w:eastAsia="zh-CN"/>
        </w:rPr>
        <w:t>◆封板膜是一次性物品，根据实验孔数，用多少剪多少。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23" w:right="1440" w:bottom="1123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="宋体"/>
        <w:sz w:val="2"/>
        <w:szCs w:val="10"/>
        <w:lang w:eastAsia="zh-CN"/>
      </w:rPr>
    </w:pPr>
  </w:p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4F2779"/>
    <w:multiLevelType w:val="singleLevel"/>
    <w:tmpl w:val="3D4F2779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6544D4FA"/>
    <w:multiLevelType w:val="multilevel"/>
    <w:tmpl w:val="6544D4FA"/>
    <w:lvl w:ilvl="0" w:tentative="0">
      <w:start w:val="1"/>
      <w:numFmt w:val="chineseCounting"/>
      <w:suff w:val="nothing"/>
      <w:lvlText w:val="%1、"/>
      <w:lvlJc w:val="left"/>
      <w:pPr>
        <w:ind w:left="0" w:firstLine="400"/>
      </w:pPr>
      <w:rPr>
        <w:rFonts w:hint="eastAsia"/>
      </w:rPr>
    </w:lvl>
    <w:lvl w:ilvl="1" w:tentative="0">
      <w:start w:val="1"/>
      <w:numFmt w:val="decimal"/>
      <w:suff w:val="nothing"/>
      <w:lvlText w:val="%2．"/>
      <w:lvlJc w:val="left"/>
      <w:pPr>
        <w:ind w:left="0" w:firstLine="400"/>
      </w:pPr>
      <w:rPr>
        <w:rFonts w:hint="default"/>
        <w:b/>
        <w:bCs/>
      </w:rPr>
    </w:lvl>
    <w:lvl w:ilvl="2" w:tentative="0">
      <w:start w:val="1"/>
      <w:numFmt w:val="decimal"/>
      <w:suff w:val="nothing"/>
      <w:lvlText w:val="（%3）"/>
      <w:lvlJc w:val="left"/>
      <w:pPr>
        <w:ind w:left="0" w:firstLine="402"/>
      </w:pPr>
      <w:rPr>
        <w:rFonts w:hint="eastAsia"/>
      </w:rPr>
    </w:lvl>
    <w:lvl w:ilvl="3" w:tentative="0">
      <w:start w:val="1"/>
      <w:numFmt w:val="decimalEnclosedCircleChinese"/>
      <w:suff w:val="nothing"/>
      <w:lvlText w:val="%4 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"/>
      <w:suff w:val="nothing"/>
      <w:lvlText w:val="%5）"/>
      <w:lvlJc w:val="left"/>
      <w:pPr>
        <w:ind w:left="0" w:firstLine="402"/>
      </w:pPr>
      <w:rPr>
        <w:rFonts w:hint="eastAsia"/>
      </w:rPr>
    </w:lvl>
    <w:lvl w:ilvl="5" w:tentative="0">
      <w:start w:val="1"/>
      <w:numFmt w:val="lowerLetter"/>
      <w:suff w:val="nothing"/>
      <w:lvlText w:val="%6．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）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Roman"/>
      <w:suff w:val="nothing"/>
      <w:lvlText w:val="%8. 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）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YjQyZWY5NzAyM2Y5NzZkYmNjMDM1YmM2NWM4YTYifQ=="/>
  </w:docVars>
  <w:rsids>
    <w:rsidRoot w:val="00C773D4"/>
    <w:rsid w:val="001C660B"/>
    <w:rsid w:val="004360E0"/>
    <w:rsid w:val="004429B1"/>
    <w:rsid w:val="005C671D"/>
    <w:rsid w:val="00840115"/>
    <w:rsid w:val="008E79E6"/>
    <w:rsid w:val="009E682D"/>
    <w:rsid w:val="00C773D4"/>
    <w:rsid w:val="00EC250B"/>
    <w:rsid w:val="0BC35EF2"/>
    <w:rsid w:val="0BC63677"/>
    <w:rsid w:val="170D5DFE"/>
    <w:rsid w:val="183C5BF2"/>
    <w:rsid w:val="1A9109E4"/>
    <w:rsid w:val="1B973681"/>
    <w:rsid w:val="243179A8"/>
    <w:rsid w:val="2A652184"/>
    <w:rsid w:val="2A825DE4"/>
    <w:rsid w:val="2C0B6D0A"/>
    <w:rsid w:val="2D707B1E"/>
    <w:rsid w:val="2F3C6934"/>
    <w:rsid w:val="35077373"/>
    <w:rsid w:val="3EEF3F2B"/>
    <w:rsid w:val="45483324"/>
    <w:rsid w:val="4D6B39CD"/>
    <w:rsid w:val="4EDE452A"/>
    <w:rsid w:val="59F72B5F"/>
    <w:rsid w:val="612158E8"/>
    <w:rsid w:val="661B0F60"/>
    <w:rsid w:val="687205B8"/>
    <w:rsid w:val="68CD1A1D"/>
    <w:rsid w:val="6A56184C"/>
    <w:rsid w:val="6D2F12A6"/>
    <w:rsid w:val="6EED132E"/>
    <w:rsid w:val="72D35D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833</Words>
  <Characters>888</Characters>
  <Lines>7</Lines>
  <Paragraphs>2</Paragraphs>
  <TotalTime>1</TotalTime>
  <ScaleCrop>false</ScaleCrop>
  <LinksUpToDate>false</LinksUpToDate>
  <CharactersWithSpaces>889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2017-09-19T02:54:00Z</dcterms:created>
  <dc:creator>asus</dc:creator>
  <cp:lastModifiedBy>江苏晶美ELISA试剂盒 18551529910</cp:lastModifiedBy>
  <dcterms:modified xsi:type="dcterms:W3CDTF">2023-11-13T04:25:57Z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438A76B5A634413D8BAAF9CDBCC907F6_13</vt:lpwstr>
  </property>
</Properties>
</file>